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85E90E" w14:textId="77777777" w:rsidR="009B7102" w:rsidRDefault="009B7102" w:rsidP="009B7102">
      <w:pPr>
        <w:pStyle w:val="xmsonormal"/>
      </w:pPr>
      <w:bookmarkStart w:id="0" w:name="_GoBack"/>
      <w:bookmarkEnd w:id="0"/>
      <w:r>
        <w:t>- Pourquoi votre ville a-t-elle décidé de poser sa candidature au titre de capitale européenne de la culture ?</w:t>
      </w:r>
    </w:p>
    <w:p w14:paraId="204A7755" w14:textId="77777777" w:rsidR="009B7102" w:rsidRDefault="009B7102" w:rsidP="009B7102">
      <w:pPr>
        <w:pStyle w:val="xmsonormal"/>
      </w:pPr>
      <w:r>
        <w:t xml:space="preserve">C’est un engagement ancien, pris par le maire Olivier Bianchi en 2014, avec la conviction que le travail, le processus de candidature permettrait un travail profond pour structurer l’offre culturelle du territoire. </w:t>
      </w:r>
    </w:p>
    <w:p w14:paraId="63D0C906" w14:textId="77777777" w:rsidR="009B7102" w:rsidRDefault="009B7102" w:rsidP="009B7102">
      <w:pPr>
        <w:pStyle w:val="xmsonormal"/>
      </w:pPr>
      <w:r>
        <w:t xml:space="preserve">En 2015, nous avons organisé des états généraux de la culture qui ont permis de commencer à réfléchir collectivement sur ce que pouvaient être les axes de notre candidature. Il est devenu que même si seule une ville doit postuler, en l’occurrence Clermont-Ferrand, le territoire devait être élargi au Massif central. Il s’agit d’une véritable dynamique territoriale qui porte l’envie d’un territoire, fortement rural, d’être au cœur de la démarche européenne, un territoire qui a quelque fois été peu dans les marges parce que plus enclavé, plus montagneux, plus rude. Notre candidature a créé un espoir de réfléchir autrement à la question de la culture, par exemple autour des mobilités. Nous nous interrogeons, par exemple, sur la place à donner à la création artistique dans l’ensemble des territoires qui vont d’une métropole comme Clermont-Ferrand jusqu’à de tout petits villages en Corrèze, en Creuse, en Lozère nord, dans le Cantal… Par cette candidature, Clermont-Ferrand et le Massif central est prêt à prendre toute sa part dans l’identité européenne. Et au fond, il y a beaucoup d’autres « Massif central », nous sommes une sorte de paradigme européen. </w:t>
      </w:r>
    </w:p>
    <w:p w14:paraId="5BBCE084" w14:textId="77777777" w:rsidR="009B7102" w:rsidRDefault="009B7102" w:rsidP="009B7102">
      <w:pPr>
        <w:pStyle w:val="xmsonormal"/>
      </w:pPr>
    </w:p>
    <w:p w14:paraId="77FE1306" w14:textId="4DFE733A" w:rsidR="009B7102" w:rsidRDefault="009B7102" w:rsidP="009B7102">
      <w:pPr>
        <w:pStyle w:val="xmsonormal"/>
      </w:pPr>
      <w:r>
        <w:t>- Quels sont, selon vous, les mots-clés de votre candidature ?</w:t>
      </w:r>
    </w:p>
    <w:p w14:paraId="359755A8" w14:textId="77777777" w:rsidR="009B7102" w:rsidRDefault="009B7102" w:rsidP="009B7102">
      <w:pPr>
        <w:pStyle w:val="xmsonormal"/>
      </w:pPr>
    </w:p>
    <w:p w14:paraId="692CBCAC" w14:textId="77777777" w:rsidR="009B7102" w:rsidRDefault="009B7102" w:rsidP="009B7102">
      <w:pPr>
        <w:pStyle w:val="xmsonormal"/>
      </w:pPr>
      <w:r>
        <w:t>Certainement « solidarité », solidarité entre l’urbain et le rural, avec des territoires qui se ressentent parfois « en marge » ou oubliés des grandes politiques nationales ou européennes. Et pourtant ces territoires ont beaucoup à dire, à partager… ils sont vivants ! Nous sommes convaincus que le label, et nous le voyons avec le travail de candidature que nous menons avec les habitants, est un formidable levier pour remettre tout le monde autour de la table. C’est cette particularité, l’étendue et la diversité du territoire qui porte cette candidature singulière alliant des métropoles, du péri-urbain et des zones rurales. C’est la première fois, à notre connaissance, qu’une candidature européenne concerne une géographie aussi vaste. Si nous gagnons, nous serons pour l’Union européenne un véritable laboratoire avec des enjeux nouveaux comme par exemple, celui du maintien des jeunes au pays à travers la culture.   </w:t>
      </w:r>
    </w:p>
    <w:p w14:paraId="744EF71C" w14:textId="77777777" w:rsidR="009B7102" w:rsidRDefault="009B7102" w:rsidP="009B7102">
      <w:pPr>
        <w:pStyle w:val="xmsonormal"/>
      </w:pPr>
      <w:r>
        <w:t> </w:t>
      </w:r>
    </w:p>
    <w:p w14:paraId="146AEB34" w14:textId="77777777" w:rsidR="009B7102" w:rsidRDefault="009B7102" w:rsidP="009B7102">
      <w:pPr>
        <w:pStyle w:val="xmsonormal"/>
      </w:pPr>
    </w:p>
    <w:p w14:paraId="64CDF172" w14:textId="0EDCF70D" w:rsidR="009B7102" w:rsidRDefault="009B7102" w:rsidP="009B7102">
      <w:pPr>
        <w:pStyle w:val="xmsonormal"/>
      </w:pPr>
      <w:r>
        <w:t>- Comment faites-vous participer les citoyens à ce concours ?</w:t>
      </w:r>
    </w:p>
    <w:p w14:paraId="4DFE7069" w14:textId="77777777" w:rsidR="009B7102" w:rsidRDefault="009B7102" w:rsidP="009B7102">
      <w:pPr>
        <w:pStyle w:val="xmsonormal"/>
      </w:pPr>
    </w:p>
    <w:p w14:paraId="4BB48E29" w14:textId="53D370B6" w:rsidR="009B7102" w:rsidRDefault="009B7102" w:rsidP="009B7102">
      <w:pPr>
        <w:pStyle w:val="xmsonormal"/>
      </w:pPr>
      <w:r>
        <w:t>Nous avons déjà bien avancé en intervenant dans de nombreuses écoles pour écouter la voix des enfants, en organisant plus d’une vingtaine d’ateliers avec les professionnels et en allant à la rencontre du milieu économique. Notre objectif est de mobiliser toutes les forces vives du Massif central, celles et ceux qui y vivent et le font vivre. Nous avons également interrogé, grâce à un partenariat avec La Poste, plus de 3 500 personnes, surtout en milieu rural, pour identifier leurs attentes. Une enquête inédite qui va beaucoup nous aider pour l’élaboration du dossier et la programmation. En attendant, le bénéficie immédiat de ces rencontres est d’aujourd’hui les habitants du Massif central ont pris conscience que notre candidature était crédible.</w:t>
      </w:r>
    </w:p>
    <w:p w14:paraId="68BE9C60" w14:textId="77777777" w:rsidR="009B7102" w:rsidRDefault="009B7102" w:rsidP="009B7102">
      <w:pPr>
        <w:pStyle w:val="xmsonormal"/>
      </w:pPr>
    </w:p>
    <w:p w14:paraId="7381F4C6" w14:textId="4E8A9224" w:rsidR="009B7102" w:rsidRDefault="009B7102" w:rsidP="009B7102">
      <w:pPr>
        <w:pStyle w:val="xmsonormal"/>
      </w:pPr>
      <w:r>
        <w:t>- Quelles sont les prochaines étapes de la candidature ?</w:t>
      </w:r>
    </w:p>
    <w:p w14:paraId="351557FB" w14:textId="77777777" w:rsidR="009B7102" w:rsidRDefault="009B7102" w:rsidP="009B7102">
      <w:pPr>
        <w:pStyle w:val="xmsonormal"/>
      </w:pPr>
    </w:p>
    <w:p w14:paraId="5B985154" w14:textId="6C11A88A" w:rsidR="009B7102" w:rsidRDefault="009B7102" w:rsidP="009B7102">
      <w:pPr>
        <w:pStyle w:val="xmsonormal"/>
      </w:pPr>
      <w:r>
        <w:t xml:space="preserve">Cet été, nous partons sur les routes du Massif central avec le musée mobile </w:t>
      </w:r>
      <w:proofErr w:type="spellStart"/>
      <w:r>
        <w:t>MuMo</w:t>
      </w:r>
      <w:proofErr w:type="spellEnd"/>
      <w:r>
        <w:t xml:space="preserve"> x Centre Pompidou. Avec l’exposition « Les animaux sortent de leur réserve », 25 œuvres du Centre Pompidou vont directement à la rencontre du public, dans les milieux périurbains ou ruraux. Le partenariat avec le </w:t>
      </w:r>
      <w:proofErr w:type="spellStart"/>
      <w:r>
        <w:t>MuMo</w:t>
      </w:r>
      <w:proofErr w:type="spellEnd"/>
      <w:r>
        <w:t xml:space="preserve"> et le Centre Pompidou est un exemple de dispositif qui vient répondre au problématique de mobilité culturelle dans un territoire parfois enclavé. Nous sommes également en période d’écriture du dossier de candidature, avec cette volonté de poursuivre le travail de concertation avec les acteurs et les habitants du Massif central.</w:t>
      </w:r>
    </w:p>
    <w:p w14:paraId="7D74F807" w14:textId="77777777" w:rsidR="009B7102" w:rsidRDefault="009B7102" w:rsidP="009B7102">
      <w:pPr>
        <w:pStyle w:val="xmsonormal"/>
      </w:pPr>
    </w:p>
    <w:p w14:paraId="0B5C0FB2" w14:textId="2A3BE590" w:rsidR="009B7102" w:rsidRDefault="009B7102" w:rsidP="009B7102">
      <w:pPr>
        <w:pStyle w:val="xmsonormal"/>
      </w:pPr>
      <w:r>
        <w:t>- Que pensez-vous (ou comment voyez-vous) le label Capitale européenne de la culture ?</w:t>
      </w:r>
    </w:p>
    <w:p w14:paraId="56E29C14" w14:textId="77777777" w:rsidR="009B7102" w:rsidRDefault="009B7102" w:rsidP="009B7102">
      <w:pPr>
        <w:pStyle w:val="xmsonormal"/>
      </w:pPr>
    </w:p>
    <w:p w14:paraId="4E02F849" w14:textId="2F5146F6" w:rsidR="009B7102" w:rsidRPr="009B7102" w:rsidRDefault="009B7102" w:rsidP="009B7102">
      <w:pPr>
        <w:pStyle w:val="xmsonormal"/>
      </w:pPr>
      <w:r>
        <w:t xml:space="preserve">À l’heure des crises, d’une </w:t>
      </w:r>
      <w:proofErr w:type="spellStart"/>
      <w:r>
        <w:t>archipélisation</w:t>
      </w:r>
      <w:proofErr w:type="spellEnd"/>
      <w:r>
        <w:t xml:space="preserve"> croissante de nos sociétés, d’une tentation de séparatisme européen, il y a un enjeu important de politique publique, de montrer que c’est ensemble que nous pouvons être forts, être créatifs. Devenir Capitale européenne de la culture, c’est un levier formidable pour lutter contre les déterminismes économiques, sociaux. C’est permettre à chacun de s’émanciper. La culture offre cette possibilité.</w:t>
      </w:r>
    </w:p>
    <w:sectPr w:rsidR="009B7102" w:rsidRPr="009B71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46505"/>
    <w:multiLevelType w:val="multilevel"/>
    <w:tmpl w:val="75DA8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D52BF2"/>
    <w:multiLevelType w:val="hybridMultilevel"/>
    <w:tmpl w:val="8A0EA1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7B1"/>
    <w:rsid w:val="000616B0"/>
    <w:rsid w:val="00062F79"/>
    <w:rsid w:val="0018180F"/>
    <w:rsid w:val="0023226E"/>
    <w:rsid w:val="002A0651"/>
    <w:rsid w:val="003E4981"/>
    <w:rsid w:val="0050396F"/>
    <w:rsid w:val="005B308E"/>
    <w:rsid w:val="005D2332"/>
    <w:rsid w:val="006C3BF5"/>
    <w:rsid w:val="006E59CA"/>
    <w:rsid w:val="007419B3"/>
    <w:rsid w:val="00780895"/>
    <w:rsid w:val="007D3A5B"/>
    <w:rsid w:val="007E41B9"/>
    <w:rsid w:val="007F56D4"/>
    <w:rsid w:val="007F7AB1"/>
    <w:rsid w:val="00874064"/>
    <w:rsid w:val="009729A9"/>
    <w:rsid w:val="009B7102"/>
    <w:rsid w:val="009E57B1"/>
    <w:rsid w:val="00B42AED"/>
    <w:rsid w:val="00CF5542"/>
    <w:rsid w:val="00DA6DAD"/>
    <w:rsid w:val="00DB1276"/>
    <w:rsid w:val="00F17C99"/>
    <w:rsid w:val="00FC464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02703"/>
  <w15:chartTrackingRefBased/>
  <w15:docId w15:val="{3F9B05FD-D189-4464-8D47-72C91C6D5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616B0"/>
    <w:pPr>
      <w:ind w:left="720"/>
      <w:contextualSpacing/>
    </w:pPr>
  </w:style>
  <w:style w:type="character" w:styleId="Enfasicorsivo">
    <w:name w:val="Emphasis"/>
    <w:basedOn w:val="Carpredefinitoparagrafo"/>
    <w:uiPriority w:val="20"/>
    <w:qFormat/>
    <w:rsid w:val="000616B0"/>
    <w:rPr>
      <w:i/>
      <w:iCs/>
    </w:rPr>
  </w:style>
  <w:style w:type="character" w:styleId="Collegamentoipertestuale">
    <w:name w:val="Hyperlink"/>
    <w:basedOn w:val="Carpredefinitoparagrafo"/>
    <w:uiPriority w:val="99"/>
    <w:unhideWhenUsed/>
    <w:rsid w:val="000616B0"/>
    <w:rPr>
      <w:color w:val="0563C1" w:themeColor="hyperlink"/>
      <w:u w:val="single"/>
    </w:rPr>
  </w:style>
  <w:style w:type="character" w:styleId="Menzionenonrisolta">
    <w:name w:val="Unresolved Mention"/>
    <w:basedOn w:val="Carpredefinitoparagrafo"/>
    <w:uiPriority w:val="99"/>
    <w:semiHidden/>
    <w:unhideWhenUsed/>
    <w:rsid w:val="000616B0"/>
    <w:rPr>
      <w:color w:val="605E5C"/>
      <w:shd w:val="clear" w:color="auto" w:fill="E1DFDD"/>
    </w:rPr>
  </w:style>
  <w:style w:type="paragraph" w:styleId="Nessunaspaziatura">
    <w:name w:val="No Spacing"/>
    <w:uiPriority w:val="1"/>
    <w:qFormat/>
    <w:rsid w:val="00CF5542"/>
    <w:pPr>
      <w:spacing w:after="0" w:line="240" w:lineRule="auto"/>
    </w:pPr>
  </w:style>
  <w:style w:type="paragraph" w:customStyle="1" w:styleId="xmsonormal">
    <w:name w:val="x_msonormal"/>
    <w:basedOn w:val="Normale"/>
    <w:rsid w:val="009B7102"/>
    <w:pPr>
      <w:spacing w:after="0" w:line="240" w:lineRule="auto"/>
    </w:pPr>
    <w:rPr>
      <w:rFonts w:ascii="Calibri" w:hAnsi="Calibri" w:cs="Calibri"/>
      <w:lang w:eastAsia="fr-FR"/>
    </w:rPr>
  </w:style>
  <w:style w:type="paragraph" w:customStyle="1" w:styleId="xxmsonormal">
    <w:name w:val="x_xmsonormal"/>
    <w:basedOn w:val="Normale"/>
    <w:rsid w:val="00DB1276"/>
    <w:pPr>
      <w:spacing w:after="0" w:line="240" w:lineRule="auto"/>
    </w:pPr>
    <w:rPr>
      <w:rFonts w:ascii="Calibri" w:hAnsi="Calibri" w:cs="Calibri"/>
      <w:lang w:eastAsia="fr-FR"/>
    </w:rPr>
  </w:style>
  <w:style w:type="character" w:customStyle="1" w:styleId="ehaqd">
    <w:name w:val="ehaqd"/>
    <w:basedOn w:val="Carpredefinitoparagrafo"/>
    <w:rsid w:val="0023226E"/>
  </w:style>
  <w:style w:type="paragraph" w:styleId="NormaleWeb">
    <w:name w:val="Normal (Web)"/>
    <w:basedOn w:val="Normale"/>
    <w:uiPriority w:val="99"/>
    <w:semiHidden/>
    <w:unhideWhenUsed/>
    <w:rsid w:val="0023226E"/>
    <w:pPr>
      <w:spacing w:before="100" w:beforeAutospacing="1" w:after="100" w:afterAutospacing="1" w:line="240" w:lineRule="auto"/>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350232">
      <w:bodyDiv w:val="1"/>
      <w:marLeft w:val="0"/>
      <w:marRight w:val="0"/>
      <w:marTop w:val="0"/>
      <w:marBottom w:val="0"/>
      <w:divBdr>
        <w:top w:val="none" w:sz="0" w:space="0" w:color="auto"/>
        <w:left w:val="none" w:sz="0" w:space="0" w:color="auto"/>
        <w:bottom w:val="none" w:sz="0" w:space="0" w:color="auto"/>
        <w:right w:val="none" w:sz="0" w:space="0" w:color="auto"/>
      </w:divBdr>
    </w:div>
    <w:div w:id="515538005">
      <w:bodyDiv w:val="1"/>
      <w:marLeft w:val="0"/>
      <w:marRight w:val="0"/>
      <w:marTop w:val="0"/>
      <w:marBottom w:val="0"/>
      <w:divBdr>
        <w:top w:val="none" w:sz="0" w:space="0" w:color="auto"/>
        <w:left w:val="none" w:sz="0" w:space="0" w:color="auto"/>
        <w:bottom w:val="none" w:sz="0" w:space="0" w:color="auto"/>
        <w:right w:val="none" w:sz="0" w:space="0" w:color="auto"/>
      </w:divBdr>
    </w:div>
    <w:div w:id="1090856786">
      <w:bodyDiv w:val="1"/>
      <w:marLeft w:val="0"/>
      <w:marRight w:val="0"/>
      <w:marTop w:val="0"/>
      <w:marBottom w:val="0"/>
      <w:divBdr>
        <w:top w:val="none" w:sz="0" w:space="0" w:color="auto"/>
        <w:left w:val="none" w:sz="0" w:space="0" w:color="auto"/>
        <w:bottom w:val="none" w:sz="0" w:space="0" w:color="auto"/>
        <w:right w:val="none" w:sz="0" w:space="0" w:color="auto"/>
      </w:divBdr>
    </w:div>
    <w:div w:id="1163820006">
      <w:bodyDiv w:val="1"/>
      <w:marLeft w:val="0"/>
      <w:marRight w:val="0"/>
      <w:marTop w:val="0"/>
      <w:marBottom w:val="0"/>
      <w:divBdr>
        <w:top w:val="none" w:sz="0" w:space="0" w:color="auto"/>
        <w:left w:val="none" w:sz="0" w:space="0" w:color="auto"/>
        <w:bottom w:val="none" w:sz="0" w:space="0" w:color="auto"/>
        <w:right w:val="none" w:sz="0" w:space="0" w:color="auto"/>
      </w:divBdr>
    </w:div>
    <w:div w:id="184944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a5e3111-7125-4df0-a94c-178e77cde85e" xsi:nil="true"/>
    <lcf76f155ced4ddcb4097134ff3c332f xmlns="3db4b580-6d38-4716-93b8-574c941ee9d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19B6D45C4E90408511DA5BEAD9FE0E" ma:contentTypeVersion="17" ma:contentTypeDescription="Crée un document." ma:contentTypeScope="" ma:versionID="65c86e018f83237b0142c079238f38c7">
  <xsd:schema xmlns:xsd="http://www.w3.org/2001/XMLSchema" xmlns:xs="http://www.w3.org/2001/XMLSchema" xmlns:p="http://schemas.microsoft.com/office/2006/metadata/properties" xmlns:ns2="3db4b580-6d38-4716-93b8-574c941ee9de" xmlns:ns3="da5e3111-7125-4df0-a94c-178e77cde85e" targetNamespace="http://schemas.microsoft.com/office/2006/metadata/properties" ma:root="true" ma:fieldsID="c916bc3d299e5fb59300a572f5b53c9e" ns2:_="" ns3:_="">
    <xsd:import namespace="3db4b580-6d38-4716-93b8-574c941ee9de"/>
    <xsd:import namespace="da5e3111-7125-4df0-a94c-178e77cde85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b4b580-6d38-4716-93b8-574c941ee9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9baedb0-a155-4e85-be57-47927244943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a5e3111-7125-4df0-a94c-178e77cde85e"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5f35e26f-48bc-491c-9087-8360b46575c2}" ma:internalName="TaxCatchAll" ma:showField="CatchAllData" ma:web="da5e3111-7125-4df0-a94c-178e77cde8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D3DAD1-ACF6-44D6-919B-6349BE44C591}">
  <ds:schemaRefs>
    <ds:schemaRef ds:uri="http://schemas.microsoft.com/office/2006/metadata/properties"/>
    <ds:schemaRef ds:uri="http://schemas.microsoft.com/office/infopath/2007/PartnerControls"/>
    <ds:schemaRef ds:uri="da5e3111-7125-4df0-a94c-178e77cde85e"/>
    <ds:schemaRef ds:uri="3db4b580-6d38-4716-93b8-574c941ee9de"/>
  </ds:schemaRefs>
</ds:datastoreItem>
</file>

<file path=customXml/itemProps2.xml><?xml version="1.0" encoding="utf-8"?>
<ds:datastoreItem xmlns:ds="http://schemas.openxmlformats.org/officeDocument/2006/customXml" ds:itemID="{B4C4E569-1FF7-48F2-9362-CAD0529AC666}">
  <ds:schemaRefs>
    <ds:schemaRef ds:uri="http://schemas.microsoft.com/sharepoint/v3/contenttype/forms"/>
  </ds:schemaRefs>
</ds:datastoreItem>
</file>

<file path=customXml/itemProps3.xml><?xml version="1.0" encoding="utf-8"?>
<ds:datastoreItem xmlns:ds="http://schemas.openxmlformats.org/officeDocument/2006/customXml" ds:itemID="{43A31A35-9B29-4134-8EE7-89EF9530F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b4b580-6d38-4716-93b8-574c941ee9de"/>
    <ds:schemaRef ds:uri="da5e3111-7125-4df0-a94c-178e77cde8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675</Words>
  <Characters>3852</Characters>
  <Application>Microsoft Office Word</Application>
  <DocSecurity>0</DocSecurity>
  <Lines>32</Lines>
  <Paragraphs>9</Paragraphs>
  <ScaleCrop>false</ScaleCrop>
  <HeadingPairs>
    <vt:vector size="4" baseType="variant">
      <vt:variant>
        <vt:lpstr>Titolo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DARTIGUES</dc:creator>
  <cp:keywords/>
  <dc:description/>
  <cp:lastModifiedBy>User</cp:lastModifiedBy>
  <cp:revision>2</cp:revision>
  <dcterms:created xsi:type="dcterms:W3CDTF">2022-07-15T14:46:00Z</dcterms:created>
  <dcterms:modified xsi:type="dcterms:W3CDTF">2022-07-15T14:46:00Z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0x010100F019B6D45C4E90408511DA5BEAD9FE0E</vt:lpwstr>
  </property>
</Properties>
</file>